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DEDE33" w14:textId="1AD4CF82" w:rsidR="00C84408" w:rsidRDefault="00BA7283">
      <w:pPr>
        <w:rPr>
          <w:sz w:val="36"/>
          <w:szCs w:val="36"/>
        </w:rPr>
      </w:pPr>
      <w:r>
        <w:rPr>
          <w:sz w:val="36"/>
          <w:szCs w:val="36"/>
        </w:rPr>
        <w:t xml:space="preserve">31-årige </w:t>
      </w:r>
      <w:r w:rsidR="00C12786">
        <w:rPr>
          <w:sz w:val="36"/>
          <w:szCs w:val="36"/>
        </w:rPr>
        <w:t>Simon er opvokset 10 kilometer fra ’verdens bedste idé’: Nu skaber han fremtidens energiløsninger</w:t>
      </w:r>
    </w:p>
    <w:p w14:paraId="20CA6C6D" w14:textId="552C6103" w:rsidR="00C12786" w:rsidRPr="00BA7283" w:rsidRDefault="00C12786">
      <w:pPr>
        <w:rPr>
          <w:b/>
          <w:bCs/>
        </w:rPr>
      </w:pPr>
      <w:r w:rsidRPr="00BA7283">
        <w:rPr>
          <w:b/>
          <w:bCs/>
        </w:rPr>
        <w:t>Simon Bech Shimizu</w:t>
      </w:r>
      <w:r w:rsidR="00BA7283" w:rsidRPr="00BA7283">
        <w:rPr>
          <w:b/>
          <w:bCs/>
        </w:rPr>
        <w:t>, der bor med sin familie i Holstebro,</w:t>
      </w:r>
      <w:r w:rsidRPr="00BA7283">
        <w:rPr>
          <w:b/>
          <w:bCs/>
        </w:rPr>
        <w:t xml:space="preserve"> har været projektleder for byggeriet af verdens første dynamiske Power-to-Ammonia-anlæg</w:t>
      </w:r>
      <w:r w:rsidR="00BA7283" w:rsidRPr="00BA7283">
        <w:rPr>
          <w:b/>
          <w:bCs/>
        </w:rPr>
        <w:t xml:space="preserve"> i den nordvestjyske by Ramme.</w:t>
      </w:r>
      <w:r w:rsidRPr="00BA7283">
        <w:rPr>
          <w:b/>
          <w:bCs/>
        </w:rPr>
        <w:t xml:space="preserve"> </w:t>
      </w:r>
    </w:p>
    <w:p w14:paraId="5608663C" w14:textId="77777777" w:rsidR="00977534" w:rsidRDefault="00977534"/>
    <w:p w14:paraId="2F3F2ADC" w14:textId="042239FC" w:rsidR="004A604A" w:rsidRDefault="004A604A">
      <w:r>
        <w:t>Skrevet af Asbjørn Højris Schmidt</w:t>
      </w:r>
    </w:p>
    <w:p w14:paraId="035CDB3A" w14:textId="77CF4187" w:rsidR="004A604A" w:rsidRDefault="004A604A">
      <w:r>
        <w:t>Billeder taget af Mads Krabbe, Skovgaard Energy</w:t>
      </w:r>
    </w:p>
    <w:p w14:paraId="556C942C" w14:textId="77777777" w:rsidR="004A604A" w:rsidRDefault="004A604A"/>
    <w:p w14:paraId="0D4888D5" w14:textId="22A99386" w:rsidR="00977534" w:rsidRDefault="00977534">
      <w:r>
        <w:t>- Det er ikke verdens største anlæg, men det er nok verdens bedste idé, der bliver til virkelighed.</w:t>
      </w:r>
    </w:p>
    <w:p w14:paraId="6A37191D" w14:textId="77777777" w:rsidR="00977534" w:rsidRDefault="00977534"/>
    <w:p w14:paraId="3AFED733" w14:textId="3A9B512E" w:rsidR="00977534" w:rsidRDefault="00977534">
      <w:r>
        <w:t xml:space="preserve">Klima-, energi- og forsyningsminister, Lars Aagaard, </w:t>
      </w:r>
      <w:r w:rsidR="0059083D">
        <w:t>er bare én ud af mange, der har givet verdens første dynamiske Power-to-X-anlæg i den nordvestjyske by Ramme positive ord med på vejen.</w:t>
      </w:r>
    </w:p>
    <w:p w14:paraId="683FFEEC" w14:textId="77777777" w:rsidR="006F1FF0" w:rsidRDefault="006F1FF0"/>
    <w:p w14:paraId="7703F3C8" w14:textId="3029FF17" w:rsidR="006F1FF0" w:rsidRDefault="006F1FF0">
      <w:r>
        <w:t xml:space="preserve">Ordene var en del af den tale, ministeren holdt ved verdensnyhedens åbningsreception den sidste uge </w:t>
      </w:r>
      <w:r w:rsidR="005461E5">
        <w:t>af</w:t>
      </w:r>
      <w:r>
        <w:t xml:space="preserve"> august foran små 200 inviterede gæster.</w:t>
      </w:r>
    </w:p>
    <w:p w14:paraId="04C1652C" w14:textId="77777777" w:rsidR="006F1FF0" w:rsidRDefault="006F1FF0"/>
    <w:p w14:paraId="51FBE275" w14:textId="3E615E77" w:rsidR="00977534" w:rsidRPr="004A604A" w:rsidRDefault="006F1FF0">
      <w:r>
        <w:t>Dagen efter var det alle andre interesserede, der kunne opleve fremtiden. Den chance greb omkring 1.800 borgere.</w:t>
      </w:r>
      <w:r w:rsidR="005F7672">
        <w:t xml:space="preserve"> </w:t>
      </w:r>
      <w:r w:rsidR="005461E5">
        <w:t>”</w:t>
      </w:r>
      <w:r w:rsidR="005F7672">
        <w:t>Det her er jo en verdenssensation. Det er fantastisk,</w:t>
      </w:r>
      <w:r w:rsidR="005461E5">
        <w:t>”</w:t>
      </w:r>
      <w:r w:rsidR="005F7672">
        <w:t xml:space="preserve"> </w:t>
      </w:r>
      <w:r w:rsidR="001721BE">
        <w:t>fortalte en af deltagerne</w:t>
      </w:r>
      <w:r w:rsidR="005F7672">
        <w:t xml:space="preserve"> Arne Larsen til </w:t>
      </w:r>
      <w:r w:rsidR="005F7672" w:rsidRPr="00BA7283">
        <w:rPr>
          <w:u w:val="single"/>
        </w:rPr>
        <w:t>TV MIDTVEST.</w:t>
      </w:r>
      <w:r w:rsidR="005F7672">
        <w:t xml:space="preserve"> </w:t>
      </w:r>
      <w:r w:rsidR="005F7672" w:rsidRPr="004A604A">
        <w:rPr>
          <w:highlight w:val="yellow"/>
        </w:rPr>
        <w:t>(link: https://www.tvmidtvest.dk/lemvig/anlaeg-med-saerlig-funktion-fik-folk-til-at-stroemme-til-aabent-hus)</w:t>
      </w:r>
    </w:p>
    <w:p w14:paraId="314F70A9" w14:textId="77777777" w:rsidR="006F1FF0" w:rsidRPr="004A604A" w:rsidRDefault="006F1FF0"/>
    <w:p w14:paraId="18778AFB" w14:textId="77777777" w:rsidR="00913B2D" w:rsidRDefault="00277305" w:rsidP="00277305">
      <w:r>
        <w:t xml:space="preserve">Bag anlægget står </w:t>
      </w:r>
      <w:r w:rsidR="0059083D">
        <w:t xml:space="preserve">Skovgaard Energy, </w:t>
      </w:r>
      <w:r>
        <w:t xml:space="preserve">kloge hoveder, </w:t>
      </w:r>
      <w:r w:rsidR="0059083D">
        <w:t xml:space="preserve">klimavenlige </w:t>
      </w:r>
      <w:r>
        <w:t>visioner,</w:t>
      </w:r>
      <w:r w:rsidR="0059083D">
        <w:t xml:space="preserve"> globale giganter i Vestas og </w:t>
      </w:r>
      <w:proofErr w:type="spellStart"/>
      <w:r w:rsidR="0059083D">
        <w:t>Topsoe</w:t>
      </w:r>
      <w:proofErr w:type="spellEnd"/>
      <w:r w:rsidR="0059083D">
        <w:t xml:space="preserve"> samt</w:t>
      </w:r>
      <w:r>
        <w:t xml:space="preserve"> </w:t>
      </w:r>
      <w:r w:rsidR="0059083D">
        <w:t xml:space="preserve">den </w:t>
      </w:r>
      <w:r>
        <w:t>31-åri</w:t>
      </w:r>
      <w:r w:rsidR="0059083D">
        <w:t>g</w:t>
      </w:r>
      <w:r>
        <w:t xml:space="preserve">e </w:t>
      </w:r>
      <w:r w:rsidR="0059083D">
        <w:t xml:space="preserve">bygningskonstruktør </w:t>
      </w:r>
      <w:r>
        <w:t xml:space="preserve">Simon </w:t>
      </w:r>
      <w:r w:rsidR="006F1FF0">
        <w:t xml:space="preserve">Bech </w:t>
      </w:r>
      <w:r>
        <w:t>Shimizu</w:t>
      </w:r>
      <w:r w:rsidR="00913B2D">
        <w:t xml:space="preserve">. </w:t>
      </w:r>
    </w:p>
    <w:p w14:paraId="65435E70" w14:textId="77777777" w:rsidR="00913B2D" w:rsidRDefault="00913B2D" w:rsidP="00277305"/>
    <w:p w14:paraId="13B1B473" w14:textId="355A813C" w:rsidR="00282879" w:rsidRPr="00282879" w:rsidRDefault="00282879" w:rsidP="00277305">
      <w:pPr>
        <w:rPr>
          <w:b/>
          <w:bCs/>
        </w:rPr>
      </w:pPr>
      <w:r w:rsidRPr="00282879">
        <w:rPr>
          <w:b/>
          <w:bCs/>
        </w:rPr>
        <w:t>’Det er så kæmpestort’</w:t>
      </w:r>
    </w:p>
    <w:p w14:paraId="60F6FDA8" w14:textId="562BF3FD" w:rsidR="00277305" w:rsidRDefault="00913B2D" w:rsidP="00277305">
      <w:r>
        <w:t>Han</w:t>
      </w:r>
      <w:r w:rsidR="00277305">
        <w:t xml:space="preserve"> er opvokset </w:t>
      </w:r>
      <w:r>
        <w:t xml:space="preserve">kun </w:t>
      </w:r>
      <w:r w:rsidR="00277305">
        <w:t>10 k</w:t>
      </w:r>
      <w:r w:rsidR="0059083D">
        <w:t>ilometer</w:t>
      </w:r>
      <w:r w:rsidR="00277305">
        <w:t xml:space="preserve"> fra anlægget i </w:t>
      </w:r>
      <w:r w:rsidR="0059083D">
        <w:t>R</w:t>
      </w:r>
      <w:r w:rsidR="00277305">
        <w:t>amme</w:t>
      </w:r>
      <w:r>
        <w:t>, har kørt på crosser på de selv</w:t>
      </w:r>
      <w:r w:rsidR="005461E5">
        <w:t xml:space="preserve"> </w:t>
      </w:r>
      <w:r>
        <w:t>samme marker</w:t>
      </w:r>
      <w:r w:rsidR="005F7672">
        <w:t xml:space="preserve"> og </w:t>
      </w:r>
      <w:r>
        <w:t>bor nu</w:t>
      </w:r>
      <w:r w:rsidR="005F7672">
        <w:t xml:space="preserve"> i Holstebro</w:t>
      </w:r>
      <w:r w:rsidR="00BA7283">
        <w:t xml:space="preserve"> med sin kone og to, snart tre, børn</w:t>
      </w:r>
      <w:r w:rsidR="00277305">
        <w:t xml:space="preserve">. </w:t>
      </w:r>
      <w:r w:rsidR="00B37152">
        <w:t>Som projektudvikler i Skovgaard Energy er han stolt af virksomhedens Power-to-X-milepæl.</w:t>
      </w:r>
    </w:p>
    <w:p w14:paraId="7E6DF6D6" w14:textId="77777777" w:rsidR="00277305" w:rsidRDefault="00277305" w:rsidP="00277305"/>
    <w:p w14:paraId="6D34339C" w14:textId="692E43D9" w:rsidR="00B37152" w:rsidRDefault="00B37152" w:rsidP="00277305">
      <w:r>
        <w:t>- Det er så kæmpestort, at det kan være svært at sætte ord på. Det handler både om at gøre noget ved klimakrisen, samtidig med at vi udvikler videre på vores energinet og fremtid for at være førende inden for vedvarende energi. Det handler om omstilling og udvikling, siger han.</w:t>
      </w:r>
    </w:p>
    <w:p w14:paraId="011708C7" w14:textId="77777777" w:rsidR="00277305" w:rsidRDefault="00277305"/>
    <w:p w14:paraId="1DFEA8BE" w14:textId="19154AA8" w:rsidR="00277305" w:rsidRDefault="006F1FF0">
      <w:r>
        <w:t>Han er især stolt af åbent hus-arrangement</w:t>
      </w:r>
      <w:r w:rsidR="00B37152">
        <w:t>et</w:t>
      </w:r>
      <w:r>
        <w:t xml:space="preserve">, fordi mødet </w:t>
      </w:r>
      <w:r w:rsidR="004A3151">
        <w:t xml:space="preserve">med borgerne er så uhyre vigtigt, når man som energivirksomhed opsætter vindmøller, solcelleparker og nu </w:t>
      </w:r>
      <w:r w:rsidR="00B10B13">
        <w:t xml:space="preserve">også </w:t>
      </w:r>
      <w:r w:rsidR="004A3151">
        <w:t xml:space="preserve">Power-to-X-anlæg i </w:t>
      </w:r>
      <w:r w:rsidR="00987913">
        <w:t>borgernes</w:t>
      </w:r>
      <w:r w:rsidR="004A3151">
        <w:t xml:space="preserve"> nabolag.</w:t>
      </w:r>
    </w:p>
    <w:p w14:paraId="53D31E5A" w14:textId="77777777" w:rsidR="004A3151" w:rsidRDefault="004A3151"/>
    <w:p w14:paraId="6B25D389" w14:textId="14BEEA9D" w:rsidR="004A3151" w:rsidRDefault="004A3151">
      <w:r>
        <w:t xml:space="preserve">- </w:t>
      </w:r>
      <w:r w:rsidR="00B37152">
        <w:t xml:space="preserve">Det, der er mest imponerende, er den positivitet og nysgerrighed, som borgerne mødte op med. </w:t>
      </w:r>
      <w:r w:rsidR="007373FF">
        <w:t>Der kan godt være en lidt negativ snak om vedvarende energi og omstilling i lokalområdet, men borgerne, der mødte op, prøvede virkelig at forstå det. Det er vigtig</w:t>
      </w:r>
      <w:r w:rsidR="00282879">
        <w:t>t</w:t>
      </w:r>
      <w:r w:rsidR="007373FF">
        <w:t xml:space="preserve"> for os.</w:t>
      </w:r>
    </w:p>
    <w:p w14:paraId="1D0EB22F" w14:textId="77777777" w:rsidR="007373FF" w:rsidRDefault="007373FF"/>
    <w:p w14:paraId="2330EF90" w14:textId="6F304CB3" w:rsidR="00282879" w:rsidRPr="00282879" w:rsidRDefault="00282879">
      <w:pPr>
        <w:rPr>
          <w:b/>
          <w:bCs/>
        </w:rPr>
      </w:pPr>
      <w:r>
        <w:rPr>
          <w:b/>
          <w:bCs/>
        </w:rPr>
        <w:lastRenderedPageBreak/>
        <w:t>Verdens første af sin slags</w:t>
      </w:r>
    </w:p>
    <w:p w14:paraId="5C16059C" w14:textId="41A1F4D9" w:rsidR="007373FF" w:rsidRDefault="007373FF">
      <w:r>
        <w:t xml:space="preserve">Det, borgerne har prøvet (og måske stadig prøver) at forstå, er Power-to-X-teknologien. </w:t>
      </w:r>
      <w:r w:rsidR="00B10B13">
        <w:t xml:space="preserve">Altså </w:t>
      </w:r>
      <w:r w:rsidR="009014AA">
        <w:t>s</w:t>
      </w:r>
      <w:r>
        <w:t>trøm, der bliver lavet om til en anden form, X</w:t>
      </w:r>
      <w:r w:rsidR="001721BE">
        <w:t>’</w:t>
      </w:r>
      <w:r>
        <w:t xml:space="preserve">et, som fx kan være brint eller i Ramme-tilfældet, </w:t>
      </w:r>
      <w:r w:rsidR="00B10B13">
        <w:t xml:space="preserve">grøn </w:t>
      </w:r>
      <w:r>
        <w:t xml:space="preserve">ammoniak. </w:t>
      </w:r>
    </w:p>
    <w:p w14:paraId="1490FB46" w14:textId="77777777" w:rsidR="007373FF" w:rsidRDefault="007373FF"/>
    <w:p w14:paraId="59C3033A" w14:textId="7F19F5B7" w:rsidR="007373FF" w:rsidRDefault="007373FF">
      <w:r>
        <w:t>Så vidt, så godt.</w:t>
      </w:r>
    </w:p>
    <w:p w14:paraId="396B60F6" w14:textId="77777777" w:rsidR="007373FF" w:rsidRDefault="007373FF"/>
    <w:p w14:paraId="54E7A72E" w14:textId="514766CA" w:rsidR="007373FF" w:rsidRDefault="009014AA">
      <w:r>
        <w:t xml:space="preserve">I Ramme </w:t>
      </w:r>
      <w:r w:rsidR="000E4D07">
        <w:t>kommer strømmen fra områdets 87.000 solcellepaneler og seks vindmøller, og da anlægget er dynamisk – som det første i verden – følger produktionen af ammoniak energiproduktionen fra solcellerne og vindmøllerne.</w:t>
      </w:r>
    </w:p>
    <w:p w14:paraId="03ADBEC0" w14:textId="77777777" w:rsidR="000E4D07" w:rsidRDefault="000E4D07"/>
    <w:p w14:paraId="0CE37933" w14:textId="43660B73" w:rsidR="000E4D07" w:rsidRDefault="000E4D07">
      <w:r>
        <w:t>Det betyder, at når det blæser meget</w:t>
      </w:r>
      <w:r w:rsidR="00AA0288">
        <w:t>,</w:t>
      </w:r>
      <w:r>
        <w:t xml:space="preserve"> eller solen skinner</w:t>
      </w:r>
      <w:r w:rsidR="00282879">
        <w:t xml:space="preserve"> kraftigt</w:t>
      </w:r>
      <w:r>
        <w:t xml:space="preserve">, så kan overskudsstrømmen, vi ikke har behov for i elnettet, bruges til at </w:t>
      </w:r>
      <w:r w:rsidR="00987913">
        <w:t>producere</w:t>
      </w:r>
      <w:r>
        <w:t xml:space="preserve"> grøn ammoniak. </w:t>
      </w:r>
      <w:r w:rsidR="00B10B13">
        <w:t>Det er en fordel, fordi det</w:t>
      </w:r>
      <w:r>
        <w:t xml:space="preserve"> </w:t>
      </w:r>
      <w:r w:rsidR="00B10B13">
        <w:t xml:space="preserve">er nemt </w:t>
      </w:r>
      <w:r>
        <w:t>både at lagre og flytte, og så kan det bruges til blandt andet grønt gødning og i større skala også grønt brændstof til skibe.</w:t>
      </w:r>
    </w:p>
    <w:p w14:paraId="0D534A9E" w14:textId="77777777" w:rsidR="000E4D07" w:rsidRDefault="000E4D07"/>
    <w:p w14:paraId="06A874C4" w14:textId="6117C195" w:rsidR="00282879" w:rsidRPr="002B6A01" w:rsidRDefault="002B6A01">
      <w:pPr>
        <w:rPr>
          <w:b/>
          <w:bCs/>
        </w:rPr>
      </w:pPr>
      <w:r>
        <w:rPr>
          <w:b/>
          <w:bCs/>
        </w:rPr>
        <w:t>Bygger vindmøller og ikke læhegn</w:t>
      </w:r>
    </w:p>
    <w:p w14:paraId="06170F49" w14:textId="336CF630" w:rsidR="000E4D07" w:rsidRDefault="00B10B13">
      <w:r>
        <w:t>Selvom det er en verdensnyhed, er a</w:t>
      </w:r>
      <w:r w:rsidR="00282879">
        <w:t>nlægget i Ramme</w:t>
      </w:r>
      <w:r>
        <w:t xml:space="preserve"> </w:t>
      </w:r>
      <w:r w:rsidR="00282879">
        <w:t>blot Skovgaard Energys kravlegård</w:t>
      </w:r>
      <w:r w:rsidR="008D7D84">
        <w:t>. Her lærer Lemvig-virksomheden, hvordan omkostningerne kan sænkes og størrelsen skaleres</w:t>
      </w:r>
      <w:r w:rsidR="006779BE">
        <w:t xml:space="preserve">, så </w:t>
      </w:r>
      <w:r>
        <w:t>det for alvor kan gå løs i industriel skala, når brintrøret til</w:t>
      </w:r>
      <w:r w:rsidR="00FA1B89">
        <w:t xml:space="preserve"> Energy Hub Holstebro </w:t>
      </w:r>
      <w:r w:rsidR="00FA1B89" w:rsidRPr="00FA1B89">
        <w:rPr>
          <w:highlight w:val="yellow"/>
        </w:rPr>
        <w:t>(link: https://www.holstebro.dk/energyhubholstebro)</w:t>
      </w:r>
      <w:r w:rsidR="00FA1B89">
        <w:t xml:space="preserve"> ved</w:t>
      </w:r>
      <w:r>
        <w:t xml:space="preserve"> </w:t>
      </w:r>
      <w:proofErr w:type="spellStart"/>
      <w:r w:rsidR="004E54D6" w:rsidRPr="004E54D6">
        <w:t>Idomlund</w:t>
      </w:r>
      <w:proofErr w:type="spellEnd"/>
      <w:r>
        <w:t xml:space="preserve"> </w:t>
      </w:r>
      <w:r w:rsidR="00FA1B89">
        <w:t>kommer</w:t>
      </w:r>
      <w:r>
        <w:t xml:space="preserve"> på plads.</w:t>
      </w:r>
    </w:p>
    <w:p w14:paraId="69264C2C" w14:textId="77777777" w:rsidR="004A3151" w:rsidRDefault="004A3151"/>
    <w:p w14:paraId="49261F21" w14:textId="6693EB76" w:rsidR="00B37152" w:rsidRDefault="00B10B13">
      <w:r>
        <w:t>Og det er sådan, de gør i Skovgaard Energy. De ser muligheder, hvor andre ser tomme marker. De bygger vindm</w:t>
      </w:r>
      <w:r w:rsidR="002B6A01">
        <w:t xml:space="preserve">øller – bogstaveligt talt – og ikke læhegn, når forandringens vinde blæser. Det mærker Simon </w:t>
      </w:r>
      <w:r w:rsidR="007623A7">
        <w:t xml:space="preserve">Bech </w:t>
      </w:r>
      <w:r w:rsidR="002B6A01">
        <w:t>Shimizu hver eneste gang, han møder ind på kontoret på havnen i Lemvig.</w:t>
      </w:r>
    </w:p>
    <w:p w14:paraId="74B3CB57" w14:textId="77777777" w:rsidR="00282879" w:rsidRDefault="00282879"/>
    <w:p w14:paraId="4449A186" w14:textId="0455F9D5" w:rsidR="002B6A01" w:rsidRDefault="002B6A01">
      <w:r>
        <w:t>- Det skinner virkelig igennem, at vi er en fantastisk</w:t>
      </w:r>
      <w:r w:rsidR="008E0BD2">
        <w:t xml:space="preserve"> og kompetent</w:t>
      </w:r>
      <w:r>
        <w:t xml:space="preserve"> flok, der alle har en form for drivkraft. Vi vil noget med det, vi laver</w:t>
      </w:r>
      <w:r w:rsidR="008E0BD2">
        <w:t>, og vi gør det, vi siger. Vi kigger på muligheder i stedet for puklerne på vejen. Dem kan vi tage os af bagefter, siger han.</w:t>
      </w:r>
    </w:p>
    <w:p w14:paraId="6B5E81AC" w14:textId="77777777" w:rsidR="008E0BD2" w:rsidRDefault="008E0BD2"/>
    <w:p w14:paraId="07DE2D9F" w14:textId="624ACC00" w:rsidR="008E0BD2" w:rsidRDefault="008E0BD2">
      <w:r>
        <w:t xml:space="preserve">Den mentalitet er heller ikke gået ubemærket hen. For Kim Hedegaard, der er CEO for Power-to-X i </w:t>
      </w:r>
      <w:proofErr w:type="spellStart"/>
      <w:r>
        <w:t>Topsoe</w:t>
      </w:r>
      <w:proofErr w:type="spellEnd"/>
      <w:r>
        <w:t xml:space="preserve">, en af Skovgaard Energys gode samarbejdspartnere på Ramme-anlægget, </w:t>
      </w:r>
      <w:r w:rsidR="00656807">
        <w:t>har bestemt øje for, at det er i Nordvestjylland og hos Skovgaard Energy, det sker.</w:t>
      </w:r>
    </w:p>
    <w:p w14:paraId="746EDC38" w14:textId="77777777" w:rsidR="00656807" w:rsidRDefault="00656807"/>
    <w:p w14:paraId="0247C9E0" w14:textId="55D03D4E" w:rsidR="00656807" w:rsidRDefault="00656807">
      <w:r>
        <w:t xml:space="preserve">- </w:t>
      </w:r>
      <w:r w:rsidR="007623A7" w:rsidRPr="007623A7">
        <w:t>I København taler de meget om P</w:t>
      </w:r>
      <w:r w:rsidR="00987913">
        <w:t>ower-to-</w:t>
      </w:r>
      <w:r w:rsidR="007623A7" w:rsidRPr="007623A7">
        <w:t>X, men vi skal åbenbart helt til Nordvestjylland, hvis vi skal derhen, hvor de faktisk gør noget ved det</w:t>
      </w:r>
      <w:r w:rsidR="007623A7">
        <w:t>, sagde han ved åbningsreceptionen.</w:t>
      </w:r>
    </w:p>
    <w:p w14:paraId="33AF9DB4" w14:textId="77777777" w:rsidR="008E0BD2" w:rsidRDefault="008E0BD2"/>
    <w:p w14:paraId="117D038B" w14:textId="77777777" w:rsidR="007623A7" w:rsidRPr="002B6A01" w:rsidRDefault="007623A7" w:rsidP="007623A7">
      <w:pPr>
        <w:rPr>
          <w:b/>
          <w:bCs/>
        </w:rPr>
      </w:pPr>
      <w:r w:rsidRPr="002B6A01">
        <w:rPr>
          <w:b/>
          <w:bCs/>
        </w:rPr>
        <w:t>Bor midt i et energiknudepunkt</w:t>
      </w:r>
    </w:p>
    <w:p w14:paraId="1C9FBAA2" w14:textId="411B7FAA" w:rsidR="00656807" w:rsidRPr="007623A7" w:rsidRDefault="007623A7">
      <w:r w:rsidRPr="007623A7">
        <w:t>Simon Bech Shimizu og hans kolle</w:t>
      </w:r>
      <w:r>
        <w:t xml:space="preserve">gaer hos Skovgaard Energy gør noget ved det. Hans rolle ved Ramme-anlægget har som projektleder </w:t>
      </w:r>
      <w:r w:rsidR="003F0FCB">
        <w:t xml:space="preserve">været </w:t>
      </w:r>
      <w:r>
        <w:t>at opføre byggeriet omkring teknikken og have dialogen med de tekniske folk om behov, plads og strukturer.</w:t>
      </w:r>
    </w:p>
    <w:p w14:paraId="2375C0A0" w14:textId="77777777" w:rsidR="00656807" w:rsidRPr="007623A7" w:rsidRDefault="00656807"/>
    <w:p w14:paraId="3F04081E" w14:textId="0BCD7B6C" w:rsidR="008E0BD2" w:rsidRDefault="007623A7">
      <w:r>
        <w:t xml:space="preserve">Den erfaring har han fra byggebranchen, hvor han har kørt rundt i hele Jylland og på Sjælland. Men at kunne være en del af den unikke energirejse tæt på sit hjem i Holstebro og midt i </w:t>
      </w:r>
      <w:r>
        <w:lastRenderedPageBreak/>
        <w:t>knudepunktet af fremtidens energiløsninger, giver ham så meget.</w:t>
      </w:r>
      <w:r w:rsidR="003F0FCB">
        <w:t xml:space="preserve"> Både arbejdsmæssigt og privat.</w:t>
      </w:r>
    </w:p>
    <w:p w14:paraId="0839031C" w14:textId="77777777" w:rsidR="007623A7" w:rsidRDefault="007623A7"/>
    <w:p w14:paraId="3BEDB638" w14:textId="5BA09ACB" w:rsidR="007623A7" w:rsidRDefault="007623A7">
      <w:r>
        <w:t xml:space="preserve">- Jeg har svært ved at se, at jeg kunne bo et meget bedre sted i forhold til at spille en rolle i løsningerne </w:t>
      </w:r>
      <w:r w:rsidR="003F0FCB">
        <w:t>på fremtidens energiudfordringer. Det er et sindssygt spændende område at være en del af nu og i fremtiden, siger han.</w:t>
      </w:r>
    </w:p>
    <w:p w14:paraId="76F80F69" w14:textId="77777777" w:rsidR="003F0FCB" w:rsidRDefault="003F0FCB"/>
    <w:p w14:paraId="73C24CAA" w14:textId="5FC516D8" w:rsidR="003F0FCB" w:rsidRDefault="003F0FCB">
      <w:r>
        <w:t>- Holstebro har betydet meget for mig i både min barndom og ungdom. Nu har den alt, hvad jeg har behov for som familiefar. Der er en balance i, at der er alt det, vi skal bruge, og så er der en tydelig udvikling</w:t>
      </w:r>
      <w:r w:rsidR="00545DFC">
        <w:t>. Vi har så store drivkræfter herude.</w:t>
      </w:r>
    </w:p>
    <w:p w14:paraId="52A36EE4" w14:textId="77777777" w:rsidR="00545DFC" w:rsidRDefault="00545DFC"/>
    <w:p w14:paraId="4DC25F01" w14:textId="478D1A36" w:rsidR="00545DFC" w:rsidRDefault="00545DFC" w:rsidP="00545DFC">
      <w:r>
        <w:t>Én af drivkræfterne er Skovgaard Energy og verdens bedste idé, Power-to-Ammonia-anlægget i Ramme. Men i bedste Skovgaard Energy-stil stopper udviklingen ikke her. Virksomheden arbejder videre for at udfolde potentialet i den grønne omstilling, hvor næste stop er</w:t>
      </w:r>
      <w:r w:rsidR="00FA1B89">
        <w:t xml:space="preserve"> Energy Hub Holstebro</w:t>
      </w:r>
      <w:r>
        <w:t xml:space="preserve"> og virksomhedens klimaparker.</w:t>
      </w:r>
    </w:p>
    <w:p w14:paraId="11CD6A22" w14:textId="77777777" w:rsidR="00545DFC" w:rsidRDefault="00545DFC"/>
    <w:p w14:paraId="0987124E" w14:textId="77777777" w:rsidR="007623A7" w:rsidRDefault="007623A7"/>
    <w:p w14:paraId="7F5C17B1" w14:textId="77777777" w:rsidR="003F0FCB" w:rsidRDefault="003F0FCB"/>
    <w:p w14:paraId="16FED45E" w14:textId="4476898C" w:rsidR="00D80100" w:rsidRPr="00D80100" w:rsidRDefault="00D80100" w:rsidP="00D80100"/>
    <w:sectPr w:rsidR="00D80100" w:rsidRPr="00D8010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534"/>
    <w:rsid w:val="000902ED"/>
    <w:rsid w:val="000B0D70"/>
    <w:rsid w:val="000E4D07"/>
    <w:rsid w:val="001721BE"/>
    <w:rsid w:val="001A6C78"/>
    <w:rsid w:val="00277305"/>
    <w:rsid w:val="00282879"/>
    <w:rsid w:val="002B6A01"/>
    <w:rsid w:val="00362EC0"/>
    <w:rsid w:val="003F0FCB"/>
    <w:rsid w:val="004130F9"/>
    <w:rsid w:val="004A3151"/>
    <w:rsid w:val="004A604A"/>
    <w:rsid w:val="004E54D6"/>
    <w:rsid w:val="00545DFC"/>
    <w:rsid w:val="005461E5"/>
    <w:rsid w:val="0059083D"/>
    <w:rsid w:val="005F7672"/>
    <w:rsid w:val="00656807"/>
    <w:rsid w:val="006779BE"/>
    <w:rsid w:val="006F1FF0"/>
    <w:rsid w:val="007007D4"/>
    <w:rsid w:val="007373FF"/>
    <w:rsid w:val="007623A7"/>
    <w:rsid w:val="0085135E"/>
    <w:rsid w:val="00882862"/>
    <w:rsid w:val="008D7D84"/>
    <w:rsid w:val="008E0BD2"/>
    <w:rsid w:val="009014AA"/>
    <w:rsid w:val="00913B2D"/>
    <w:rsid w:val="00977534"/>
    <w:rsid w:val="00987913"/>
    <w:rsid w:val="00A63F92"/>
    <w:rsid w:val="00AA0288"/>
    <w:rsid w:val="00AA37B8"/>
    <w:rsid w:val="00B10B13"/>
    <w:rsid w:val="00B37152"/>
    <w:rsid w:val="00BA7283"/>
    <w:rsid w:val="00C12786"/>
    <w:rsid w:val="00C84408"/>
    <w:rsid w:val="00D059E8"/>
    <w:rsid w:val="00D80100"/>
    <w:rsid w:val="00E73586"/>
    <w:rsid w:val="00E81E71"/>
    <w:rsid w:val="00FA1B89"/>
    <w:rsid w:val="00FF4B97"/>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5C46A0"/>
  <w15:chartTrackingRefBased/>
  <w15:docId w15:val="{F7D93B48-1E95-F24C-A521-BFA82E2A0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9775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9775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977534"/>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977534"/>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977534"/>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977534"/>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977534"/>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977534"/>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977534"/>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77534"/>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977534"/>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977534"/>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977534"/>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977534"/>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977534"/>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977534"/>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977534"/>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977534"/>
    <w:rPr>
      <w:rFonts w:eastAsiaTheme="majorEastAsia" w:cstheme="majorBidi"/>
      <w:color w:val="272727" w:themeColor="text1" w:themeTint="D8"/>
    </w:rPr>
  </w:style>
  <w:style w:type="paragraph" w:styleId="Titel">
    <w:name w:val="Title"/>
    <w:basedOn w:val="Normal"/>
    <w:next w:val="Normal"/>
    <w:link w:val="TitelTegn"/>
    <w:uiPriority w:val="10"/>
    <w:qFormat/>
    <w:rsid w:val="00977534"/>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977534"/>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977534"/>
    <w:pPr>
      <w:numPr>
        <w:ilvl w:val="1"/>
      </w:numPr>
      <w:spacing w:after="160"/>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977534"/>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977534"/>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977534"/>
    <w:rPr>
      <w:i/>
      <w:iCs/>
      <w:color w:val="404040" w:themeColor="text1" w:themeTint="BF"/>
    </w:rPr>
  </w:style>
  <w:style w:type="paragraph" w:styleId="Listeafsnit">
    <w:name w:val="List Paragraph"/>
    <w:basedOn w:val="Normal"/>
    <w:uiPriority w:val="34"/>
    <w:qFormat/>
    <w:rsid w:val="00977534"/>
    <w:pPr>
      <w:ind w:left="720"/>
      <w:contextualSpacing/>
    </w:pPr>
  </w:style>
  <w:style w:type="character" w:styleId="Kraftigfremhvning">
    <w:name w:val="Intense Emphasis"/>
    <w:basedOn w:val="Standardskrifttypeiafsnit"/>
    <w:uiPriority w:val="21"/>
    <w:qFormat/>
    <w:rsid w:val="00977534"/>
    <w:rPr>
      <w:i/>
      <w:iCs/>
      <w:color w:val="0F4761" w:themeColor="accent1" w:themeShade="BF"/>
    </w:rPr>
  </w:style>
  <w:style w:type="paragraph" w:styleId="Strktcitat">
    <w:name w:val="Intense Quote"/>
    <w:basedOn w:val="Normal"/>
    <w:next w:val="Normal"/>
    <w:link w:val="StrktcitatTegn"/>
    <w:uiPriority w:val="30"/>
    <w:qFormat/>
    <w:rsid w:val="009775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977534"/>
    <w:rPr>
      <w:i/>
      <w:iCs/>
      <w:color w:val="0F4761" w:themeColor="accent1" w:themeShade="BF"/>
    </w:rPr>
  </w:style>
  <w:style w:type="character" w:styleId="Kraftighenvisning">
    <w:name w:val="Intense Reference"/>
    <w:basedOn w:val="Standardskrifttypeiafsnit"/>
    <w:uiPriority w:val="32"/>
    <w:qFormat/>
    <w:rsid w:val="0097753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1" ma:contentTypeDescription="Opret et nyt dokument." ma:contentTypeScope="" ma:versionID="d81e17bce2328feaef6f347420f12471">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ddb85761ced421dac2af94ce452bc0a4"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07D492-B6F3-46DA-9A64-57126C593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0cb6e-7fef-483a-93a7-f7bceee9213d"/>
    <ds:schemaRef ds:uri="49bc1142-88ac-4047-8807-dbe801201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0CB0FC-C8FB-45E3-9DCF-DD023927FEAD}">
  <ds:schemaRefs>
    <ds:schemaRef ds:uri="http://schemas.microsoft.com/office/2006/metadata/properties"/>
    <ds:schemaRef ds:uri="http://schemas.microsoft.com/office/infopath/2007/PartnerControls"/>
    <ds:schemaRef ds:uri="7fa0cb6e-7fef-483a-93a7-f7bceee9213d"/>
    <ds:schemaRef ds:uri="49bc1142-88ac-4047-8807-dbe80120126c"/>
  </ds:schemaRefs>
</ds:datastoreItem>
</file>

<file path=customXml/itemProps3.xml><?xml version="1.0" encoding="utf-8"?>
<ds:datastoreItem xmlns:ds="http://schemas.openxmlformats.org/officeDocument/2006/customXml" ds:itemID="{B8229B75-BAD7-4022-B4E0-322001F59A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824</Words>
  <Characters>5031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Superego1</dc:creator>
  <cp:keywords/>
  <dc:description/>
  <cp:lastModifiedBy>Victor Møller</cp:lastModifiedBy>
  <cp:revision>2</cp:revision>
  <dcterms:created xsi:type="dcterms:W3CDTF">2024-10-01T10:58:00Z</dcterms:created>
  <dcterms:modified xsi:type="dcterms:W3CDTF">2024-10-01T10:58:00Z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ies>
</file>